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5787" w:rsidRPr="00F55363" w:rsidRDefault="00895787" w:rsidP="00895787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55363">
        <w:rPr>
          <w:rFonts w:ascii="PT Astra Serif" w:hAnsi="PT Astra Serif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:rsidR="00895787" w:rsidRPr="00F55363" w:rsidRDefault="00895787" w:rsidP="00895787">
      <w:pPr>
        <w:ind w:left="2820" w:right="-99" w:firstLine="12"/>
        <w:rPr>
          <w:rFonts w:ascii="PT Astra Serif" w:hAnsi="PT Astra Serif"/>
          <w:b/>
          <w:bCs/>
          <w:sz w:val="28"/>
          <w:szCs w:val="28"/>
        </w:rPr>
      </w:pPr>
    </w:p>
    <w:p w:rsidR="00B84C68" w:rsidRPr="00B84C68" w:rsidRDefault="00B84C68" w:rsidP="00B84C68">
      <w:pPr>
        <w:spacing w:line="256" w:lineRule="auto"/>
        <w:ind w:right="-99"/>
        <w:jc w:val="center"/>
        <w:rPr>
          <w:rFonts w:ascii="PT Astra Serif" w:hAnsi="PT Astra Serif"/>
          <w:b/>
          <w:sz w:val="40"/>
          <w:szCs w:val="40"/>
        </w:rPr>
      </w:pPr>
      <w:r w:rsidRPr="00B84C68">
        <w:rPr>
          <w:rFonts w:ascii="PT Astra Serif" w:hAnsi="PT Astra Serif"/>
          <w:b/>
          <w:sz w:val="32"/>
          <w:szCs w:val="32"/>
        </w:rPr>
        <w:t>П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О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С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Т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А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О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В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Л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Е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И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Е</w:t>
      </w:r>
    </w:p>
    <w:p w:rsidR="00895787" w:rsidRPr="00F55363" w:rsidRDefault="00895787" w:rsidP="00895787">
      <w:pPr>
        <w:tabs>
          <w:tab w:val="left" w:pos="1350"/>
        </w:tabs>
        <w:ind w:right="-99"/>
        <w:rPr>
          <w:rFonts w:ascii="PT Astra Serif" w:hAnsi="PT Astra Serif"/>
          <w:b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ab/>
      </w:r>
    </w:p>
    <w:p w:rsidR="00895787" w:rsidRPr="00B62F1D" w:rsidRDefault="00510C43" w:rsidP="00895787">
      <w:pPr>
        <w:spacing w:after="0" w:line="240" w:lineRule="auto"/>
        <w:ind w:right="-96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31.03.2026</w:t>
      </w:r>
      <w:r w:rsidR="00895787" w:rsidRPr="00F55363">
        <w:rPr>
          <w:rFonts w:ascii="PT Astra Serif" w:hAnsi="PT Astra Serif"/>
          <w:b/>
        </w:rPr>
        <w:tab/>
      </w:r>
      <w:r w:rsidR="00895787" w:rsidRPr="00F55363">
        <w:rPr>
          <w:rFonts w:ascii="PT Astra Serif" w:hAnsi="PT Astra Serif"/>
          <w:b/>
        </w:rPr>
        <w:tab/>
      </w:r>
      <w:r w:rsidR="00895787" w:rsidRPr="00F55363">
        <w:rPr>
          <w:rFonts w:ascii="PT Astra Serif" w:hAnsi="PT Astra Serif"/>
          <w:b/>
        </w:rPr>
        <w:tab/>
        <w:t xml:space="preserve">                                                     </w:t>
      </w:r>
      <w:r w:rsidR="00331A23">
        <w:rPr>
          <w:rFonts w:ascii="PT Astra Serif" w:hAnsi="PT Astra Serif"/>
          <w:b/>
        </w:rPr>
        <w:t xml:space="preserve">                        </w:t>
      </w:r>
      <w:r w:rsidR="00F9009E">
        <w:rPr>
          <w:rFonts w:ascii="PT Astra Serif" w:hAnsi="PT Astra Serif"/>
          <w:b/>
        </w:rPr>
        <w:t xml:space="preserve">                  </w:t>
      </w:r>
      <w:r>
        <w:rPr>
          <w:rFonts w:ascii="PT Astra Serif" w:hAnsi="PT Astra Serif"/>
        </w:rPr>
        <w:t xml:space="preserve">№ </w:t>
      </w:r>
      <w:r w:rsidRPr="00510C43">
        <w:rPr>
          <w:rFonts w:ascii="PT Astra Serif" w:hAnsi="PT Astra Serif"/>
          <w:u w:val="single"/>
        </w:rPr>
        <w:t>527</w:t>
      </w:r>
      <w:r w:rsidR="00895787" w:rsidRPr="00510C43">
        <w:rPr>
          <w:rFonts w:ascii="PT Astra Serif" w:hAnsi="PT Astra Serif"/>
          <w:u w:val="single"/>
        </w:rPr>
        <w:t xml:space="preserve">      </w:t>
      </w:r>
      <w:r w:rsidR="00895787" w:rsidRPr="009A60BC">
        <w:rPr>
          <w:rFonts w:ascii="PT Astra Serif" w:hAnsi="PT Astra Serif"/>
          <w:u w:val="single"/>
        </w:rPr>
        <w:t xml:space="preserve">   </w:t>
      </w:r>
      <w:bookmarkStart w:id="0" w:name="_GoBack"/>
      <w:bookmarkEnd w:id="0"/>
      <w:r w:rsidR="00895787" w:rsidRPr="009A60BC">
        <w:rPr>
          <w:rFonts w:ascii="PT Astra Serif" w:hAnsi="PT Astra Serif"/>
          <w:u w:val="single"/>
        </w:rPr>
        <w:t xml:space="preserve">           </w:t>
      </w:r>
      <w:r w:rsidR="00895787">
        <w:rPr>
          <w:rFonts w:ascii="PT Astra Serif" w:hAnsi="PT Astra Serif"/>
          <w:u w:val="single"/>
        </w:rPr>
        <w:t xml:space="preserve">  </w:t>
      </w:r>
    </w:p>
    <w:p w:rsidR="00895787" w:rsidRPr="00F55363" w:rsidRDefault="00895787" w:rsidP="00895787">
      <w:pPr>
        <w:spacing w:after="0" w:line="240" w:lineRule="auto"/>
        <w:ind w:right="-96"/>
        <w:jc w:val="center"/>
        <w:rPr>
          <w:rFonts w:ascii="PT Astra Serif" w:hAnsi="PT Astra Serif"/>
          <w:sz w:val="20"/>
          <w:szCs w:val="20"/>
        </w:rPr>
      </w:pPr>
      <w:r w:rsidRPr="00F55363">
        <w:rPr>
          <w:rFonts w:ascii="PT Astra Serif" w:eastAsia="Times New Roman" w:hAnsi="PT Astra Serif"/>
          <w:b/>
        </w:rPr>
        <w:t xml:space="preserve">                                                                                                       </w:t>
      </w:r>
      <w:r w:rsidR="00F9009E">
        <w:rPr>
          <w:rFonts w:ascii="PT Astra Serif" w:eastAsia="Times New Roman" w:hAnsi="PT Astra Serif"/>
          <w:b/>
        </w:rPr>
        <w:t xml:space="preserve">                              </w:t>
      </w:r>
      <w:r w:rsidRPr="00F55363">
        <w:rPr>
          <w:rFonts w:ascii="PT Astra Serif" w:hAnsi="PT Astra Serif"/>
          <w:sz w:val="20"/>
          <w:szCs w:val="20"/>
        </w:rPr>
        <w:t>Экз №_______</w:t>
      </w:r>
    </w:p>
    <w:p w:rsidR="00895787" w:rsidRPr="00F55363" w:rsidRDefault="00895787" w:rsidP="00895787">
      <w:pPr>
        <w:jc w:val="center"/>
        <w:rPr>
          <w:rFonts w:ascii="PT Astra Serif" w:hAnsi="PT Astra Serif"/>
        </w:rPr>
      </w:pPr>
    </w:p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5363">
        <w:rPr>
          <w:rFonts w:ascii="PT Astra Serif" w:hAnsi="PT Astra Serif"/>
          <w:sz w:val="24"/>
          <w:szCs w:val="24"/>
        </w:rPr>
        <w:t>г. Димитровград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8B6A4D" w:rsidRDefault="00895787" w:rsidP="00895787">
      <w:pPr>
        <w:widowControl w:val="0"/>
        <w:spacing w:after="0"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</w:pP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val="x-none" w:eastAsia="x-none"/>
        </w:rPr>
        <w:t>О</w:t>
      </w: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eastAsia="x-none"/>
        </w:rPr>
        <w:t xml:space="preserve"> внесении изменений в постановление администрации </w:t>
      </w:r>
      <w:r w:rsidRPr="008B6A4D">
        <w:rPr>
          <w:rFonts w:ascii="PT Astra Serif" w:eastAsia="Lucida Sans Unicode" w:hAnsi="PT Astra Serif" w:cs="Tahoma"/>
          <w:b/>
          <w:bCs/>
          <w:color w:val="000000"/>
          <w:sz w:val="28"/>
          <w:szCs w:val="28"/>
          <w:lang w:eastAsia="zh-CN" w:bidi="en-US"/>
        </w:rPr>
        <w:t>муниципального образования «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Мелекесский район» Ульяновской области от 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17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12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.202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4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№2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3</w:t>
      </w:r>
      <w:r w:rsidRPr="009D45E6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55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«Об утверждении муниципальной программы «Развитие транспортной системы на территории Мелекесского района Ульяновской области» 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3C64C7" w:rsidRDefault="00895787" w:rsidP="00895787">
      <w:pPr>
        <w:pStyle w:val="ConsPlusTitle"/>
        <w:jc w:val="center"/>
        <w:rPr>
          <w:sz w:val="28"/>
          <w:szCs w:val="28"/>
        </w:rPr>
      </w:pPr>
    </w:p>
    <w:p w:rsidR="00895787" w:rsidRPr="00B33106" w:rsidRDefault="00895787" w:rsidP="00F9009E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sz w:val="28"/>
          <w:szCs w:val="28"/>
          <w:lang w:val="x-none" w:eastAsia="zh-CN"/>
        </w:rPr>
      </w:pP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 статьёй 179 Бюджетного кодекса Российской Федерации,</w:t>
      </w:r>
      <w:r w:rsidRPr="00A32EE0">
        <w:t xml:space="preserve"> </w:t>
      </w:r>
      <w:r w:rsidRPr="00A32EE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Федеральным законом от 28.06.2014 № 172-ФЗ «О стратегическом планировании в Российской Федерации»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 администрации муниципального образования «Мелекесский район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 Ульяновской области от</w:t>
      </w:r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20.09.2024 N 1746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контроля за ходом их реализации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п о с т а н о в 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я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е т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:</w:t>
      </w:r>
    </w:p>
    <w:p w:rsidR="00895787" w:rsidRDefault="00895787" w:rsidP="00895787">
      <w:pPr>
        <w:numPr>
          <w:ilvl w:val="0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Внести в постановление администрации муниципального образования «Мелекесский район» Ульяновской области</w:t>
      </w:r>
      <w:r w:rsidRPr="008B6A4D">
        <w:t xml:space="preserve"> 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от 17.12.2024 №23</w:t>
      </w:r>
      <w:r w:rsidRPr="009D45E6">
        <w:rPr>
          <w:rFonts w:ascii="PT Astra Serif" w:eastAsia="Times New Roman" w:hAnsi="PT Astra Serif"/>
          <w:sz w:val="28"/>
          <w:szCs w:val="28"/>
          <w:shd w:val="clear" w:color="auto" w:fill="FFFFFF"/>
        </w:rPr>
        <w:t>55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«Об утверждении муниципальной программы «Развитие транспортной системы на территории Мелекесск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ого района Ульяновской области»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 следующие изменения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:</w:t>
      </w:r>
    </w:p>
    <w:p w:rsidR="00895787" w:rsidRDefault="00895787" w:rsidP="00895787">
      <w:pPr>
        <w:numPr>
          <w:ilvl w:val="1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hAnsi="PT Astra Serif"/>
          <w:sz w:val="28"/>
          <w:szCs w:val="28"/>
        </w:rPr>
        <w:t>В</w:t>
      </w:r>
      <w:r w:rsidRPr="008B6A4D">
        <w:rPr>
          <w:rFonts w:ascii="PT Astra Serif" w:hAnsi="PT Astra Serif"/>
          <w:sz w:val="28"/>
          <w:szCs w:val="28"/>
        </w:rPr>
        <w:t xml:space="preserve"> Приложении № 1 к муниципальной программе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с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895787" w:rsidRPr="008B6A4D" w:rsidRDefault="00895787" w:rsidP="00895787">
      <w:pPr>
        <w:spacing w:after="0" w:line="240" w:lineRule="auto"/>
        <w:ind w:right="23"/>
        <w:jc w:val="both"/>
        <w:rPr>
          <w:rFonts w:ascii="PT Astra Serif" w:hAnsi="PT Astra Serif"/>
          <w:sz w:val="28"/>
          <w:szCs w:val="28"/>
        </w:rPr>
      </w:pPr>
      <w:r w:rsidRPr="008B6A4D">
        <w:rPr>
          <w:rFonts w:ascii="PT Astra Serif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5787" w:rsidTr="00C7152C"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Общий объём бюджетных ассигнований на финансовое обеспечение муниципальной программы составляет 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551173,34155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132291,13920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114439,44619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lastRenderedPageBreak/>
              <w:t xml:space="preserve">2027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155205,84616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2028 год – 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149236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,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из них: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182951,88341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39063,36121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ab/>
              <w:t xml:space="preserve">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-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41993,42220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2027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49877,00000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2028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52018,10000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FD7881">
              <w:t xml:space="preserve">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368221,45814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93227,77799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72446,02399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2027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105328,84616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2028 год – </w:t>
            </w:r>
            <w:r w:rsidR="00FA658C" w:rsidRP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97218,81000</w:t>
            </w:r>
            <w:r w:rsidR="00FA658C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2025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2026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</w:tc>
      </w:tr>
    </w:tbl>
    <w:p w:rsidR="00895787" w:rsidRDefault="00895787" w:rsidP="00895787">
      <w:pPr>
        <w:spacing w:after="0" w:line="240" w:lineRule="auto"/>
        <w:ind w:right="23"/>
        <w:jc w:val="both"/>
      </w:pPr>
    </w:p>
    <w:p w:rsidR="00871B27" w:rsidRDefault="00BE4A07" w:rsidP="006D783A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871B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1.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ab/>
        <w:t>Приложение №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к муниципальной программе</w:t>
      </w:r>
      <w:r w:rsidR="00F9009E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изложить в следующей редакции:</w:t>
      </w: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559"/>
        <w:gridCol w:w="1276"/>
        <w:gridCol w:w="1134"/>
        <w:gridCol w:w="1417"/>
        <w:gridCol w:w="1276"/>
        <w:gridCol w:w="1275"/>
        <w:gridCol w:w="1276"/>
        <w:gridCol w:w="1417"/>
        <w:gridCol w:w="1276"/>
        <w:gridCol w:w="1134"/>
      </w:tblGrid>
      <w:tr w:rsidR="00871B27" w:rsidRPr="00871B27" w:rsidTr="00E72D4E">
        <w:trPr>
          <w:trHeight w:val="5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B27" w:rsidRDefault="00871B27" w:rsidP="00871B27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  <w:p w:rsidR="00871B27" w:rsidRPr="00871B27" w:rsidRDefault="00871B27" w:rsidP="00871B27">
            <w:pPr>
              <w:spacing w:after="0" w:line="240" w:lineRule="auto"/>
              <w:jc w:val="right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к муниципальной программе</w:t>
            </w:r>
          </w:p>
        </w:tc>
      </w:tr>
      <w:tr w:rsidR="00871B27" w:rsidRPr="00871B27" w:rsidTr="00E72D4E">
        <w:trPr>
          <w:trHeight w:val="540"/>
        </w:trPr>
        <w:tc>
          <w:tcPr>
            <w:tcW w:w="151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</w:t>
            </w:r>
            <w:r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  <w:p w:rsid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  <w:t>«Развитие транспортной системы на территории Мелекесского района Ульяновской области»</w:t>
            </w:r>
          </w:p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71B27" w:rsidRPr="00871B27" w:rsidTr="00E72D4E">
        <w:trPr>
          <w:trHeight w:val="11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871B27" w:rsidRPr="00871B27" w:rsidTr="00E72D4E">
        <w:trPr>
          <w:trHeight w:val="87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871B27" w:rsidRPr="00871B27" w:rsidTr="00E72D4E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71B27" w:rsidRPr="00871B27" w:rsidTr="00E72D4E">
        <w:trPr>
          <w:trHeight w:val="7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 программа «Развитие транспортной системы на территории Мелекесского района Ульяновской области»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жилищно-коммунальным хозяйством Мелекесского района» (далее -МКУ УЖКХ)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Всего,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551173,34155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132291,13920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114439,44619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155205,84616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149236,91000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24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182951,88341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39063,36121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41993,42220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49877,00000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52018,10000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3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368221,45814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93227,77799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72446,02399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105328,84616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97218,81000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8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Проект «Реконструкция автомобильной дороги по ул. Лесная в с. Сабакаево  Мелекесского района Ульяновской области»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МКУ 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Всего,                                      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17 2 01 00000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9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МКУ 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 2 01 SД110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7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7,06065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"Дорожная сеть Мелекесского района Ульяновской области"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br/>
              <w:t>МКУ 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17 4 01 00000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542147,44291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129517,68056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112321,96619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153138,36616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147169,43000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182048,82276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38810,30056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41743,42220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49677,00000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51818,10000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0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360098,62015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90707,38000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70578,54399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103461,36616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95351,33000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7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Расходные обязательства, связанные с </w:t>
            </w: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осуществлением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28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 4 01 9Д110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85957,38000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85957,38000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53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«Мелекесский район»(далее -Финансовое управление), Администрации городских и сельских  поселений муниципального образования «Мелекесский район»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10000,00000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5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МКУ УЖКХ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75957,38000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75957,38000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8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связанных с осуществлением дорожной деятельности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 4 01 SД110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436055,04603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38492,11568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107447,96619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148047,56616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142067,39800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8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32000,00000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10000,00000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81832,59018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21014,50232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20949,36262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19934,36262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19934,36262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МКУ УЖКХ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98875,21570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17477,61336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20464,05958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29401,83738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31531,70538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223347,24015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54034,54399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88711,36616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80601,33000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2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в связи с капитальным ремонтом и ремонтом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МКУ 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 4 01 SД200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19905,01688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5018,18488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4814,00000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5030,80000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5042,03200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9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1111,01688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268,18488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280,80000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292,03200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9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18794,00000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4750,00000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4544,00000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4750,00000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4750,00000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2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Обеспечение реализации мероприятий связанных с повышением </w:t>
            </w: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образования администрации муниципального образования </w:t>
            </w: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 xml:space="preserve">«Мелекесский район» Ульяновской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 4 01 SД034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31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пассажирских перевозок  населения Мелекесского района Ульяновской области»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МКУ УЖКХ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17 4 02 00000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9018,83799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2766,39799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2117,48000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2067,48000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2067,48000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8122,83799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2520,39799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1867,48000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1867,48000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1867,48000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7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896,00000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246,00000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0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софинансирование расходных обязательств на организацию регулярных перевозок </w:t>
            </w: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lastRenderedPageBreak/>
              <w:t>МКУ УЖКХ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17 4 02 S2370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9018,83799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2766,39799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2117,48000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2067,48000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2067,48000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7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8122,83799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2520,39799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1867,48000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1867,48000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1867,48000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71B27" w:rsidRPr="00871B27" w:rsidTr="00E72D4E">
        <w:trPr>
          <w:trHeight w:val="19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896,00000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246,00000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27" w:rsidRPr="00871B27" w:rsidRDefault="00871B27" w:rsidP="00871B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871B27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BE4A07" w:rsidRDefault="00BE4A07" w:rsidP="006D783A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BE4A07" w:rsidSect="00871B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71B27" w:rsidRDefault="00871B27" w:rsidP="00871B2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lastRenderedPageBreak/>
        <w:t>2.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Настоящее постановление вступает в силу на следующий день после дня  официального опубликования</w:t>
      </w: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871B27" w:rsidRPr="00B33106" w:rsidRDefault="00871B27" w:rsidP="00871B27">
      <w:pPr>
        <w:tabs>
          <w:tab w:val="right" w:pos="751"/>
          <w:tab w:val="left" w:pos="83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Контроль исполнения настоящего постановления возложить на Первого заместителя Главы администрации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Н.Ф. Мингалиеву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.</w:t>
      </w:r>
    </w:p>
    <w:p w:rsidR="00871B27" w:rsidRDefault="00871B27" w:rsidP="00871B27"/>
    <w:p w:rsidR="00871B27" w:rsidRDefault="00871B27" w:rsidP="00871B27"/>
    <w:p w:rsidR="00871B27" w:rsidRDefault="00871B27" w:rsidP="00871B27">
      <w:r w:rsidRPr="00BE4A07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 w:rsidRPr="00BE4A07">
        <w:rPr>
          <w:rFonts w:ascii="PT Astra Serif" w:hAnsi="PT Astra Serif"/>
          <w:color w:val="000000"/>
          <w:sz w:val="28"/>
          <w:szCs w:val="28"/>
        </w:rPr>
        <w:t xml:space="preserve">             М.Р. Сенюта</w:t>
      </w:r>
    </w:p>
    <w:p w:rsidR="00BE4A07" w:rsidRDefault="00BE4A07" w:rsidP="0089578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6D783A" w:rsidRDefault="006D783A"/>
    <w:sectPr w:rsidR="006D783A" w:rsidSect="00BE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27" w:rsidRDefault="00871B27" w:rsidP="00426995">
      <w:pPr>
        <w:spacing w:after="0" w:line="240" w:lineRule="auto"/>
      </w:pPr>
      <w:r>
        <w:separator/>
      </w:r>
    </w:p>
  </w:endnote>
  <w:endnote w:type="continuationSeparator" w:id="0">
    <w:p w:rsidR="00871B27" w:rsidRDefault="00871B27" w:rsidP="0042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27" w:rsidRDefault="00871B27" w:rsidP="00426995">
      <w:pPr>
        <w:spacing w:after="0" w:line="240" w:lineRule="auto"/>
      </w:pPr>
      <w:r>
        <w:separator/>
      </w:r>
    </w:p>
  </w:footnote>
  <w:footnote w:type="continuationSeparator" w:id="0">
    <w:p w:rsidR="00871B27" w:rsidRDefault="00871B27" w:rsidP="0042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939B9"/>
    <w:multiLevelType w:val="multilevel"/>
    <w:tmpl w:val="80884FB6"/>
    <w:lvl w:ilvl="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87"/>
    <w:rsid w:val="001F0595"/>
    <w:rsid w:val="0022352F"/>
    <w:rsid w:val="00223BCD"/>
    <w:rsid w:val="00331A23"/>
    <w:rsid w:val="003C0423"/>
    <w:rsid w:val="003D144F"/>
    <w:rsid w:val="00426995"/>
    <w:rsid w:val="004E3AA7"/>
    <w:rsid w:val="00510C43"/>
    <w:rsid w:val="006A5910"/>
    <w:rsid w:val="006D708E"/>
    <w:rsid w:val="006D783A"/>
    <w:rsid w:val="006F4243"/>
    <w:rsid w:val="00871B27"/>
    <w:rsid w:val="00895787"/>
    <w:rsid w:val="00990AA6"/>
    <w:rsid w:val="009B4734"/>
    <w:rsid w:val="009C179A"/>
    <w:rsid w:val="009F468F"/>
    <w:rsid w:val="00A34B88"/>
    <w:rsid w:val="00A37669"/>
    <w:rsid w:val="00AC67B1"/>
    <w:rsid w:val="00B84C68"/>
    <w:rsid w:val="00BE4A07"/>
    <w:rsid w:val="00C7152C"/>
    <w:rsid w:val="00CD6CB0"/>
    <w:rsid w:val="00E07D8E"/>
    <w:rsid w:val="00E32B92"/>
    <w:rsid w:val="00E72D4E"/>
    <w:rsid w:val="00F9009E"/>
    <w:rsid w:val="00FA658C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2CC60-78C1-4E3B-BD65-EB091BF9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3330</TotalTime>
  <Pages>10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Александр Васильевич</cp:lastModifiedBy>
  <cp:revision>20</cp:revision>
  <cp:lastPrinted>2026-03-05T09:56:00Z</cp:lastPrinted>
  <dcterms:created xsi:type="dcterms:W3CDTF">2025-03-19T06:27:00Z</dcterms:created>
  <dcterms:modified xsi:type="dcterms:W3CDTF">2026-04-15T06:26:00Z</dcterms:modified>
</cp:coreProperties>
</file>